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B6CD9" w14:textId="73D8AC1A" w:rsidR="00135BAF" w:rsidRDefault="00135BAF" w:rsidP="00135BAF">
      <w:pPr>
        <w:pStyle w:val="a3"/>
        <w:tabs>
          <w:tab w:val="left" w:pos="567"/>
        </w:tabs>
        <w:spacing w:line="240" w:lineRule="auto"/>
        <w:ind w:firstLine="0"/>
        <w:jc w:val="center"/>
        <w:rPr>
          <w:b/>
          <w:sz w:val="24"/>
          <w:szCs w:val="24"/>
        </w:rPr>
      </w:pPr>
      <w:bookmarkStart w:id="0" w:name="_GoBack"/>
      <w:bookmarkEnd w:id="0"/>
      <w:r w:rsidRPr="00C34DF8">
        <w:rPr>
          <w:b/>
          <w:sz w:val="24"/>
          <w:szCs w:val="24"/>
        </w:rPr>
        <w:t>Учебная дисциплина «</w:t>
      </w:r>
      <w:r w:rsidR="004437E3">
        <w:rPr>
          <w:b/>
          <w:sz w:val="24"/>
          <w:szCs w:val="24"/>
        </w:rPr>
        <w:t>Безопасность жизнедеятельности человека</w:t>
      </w:r>
      <w:r w:rsidRPr="00C34DF8">
        <w:rPr>
          <w:b/>
          <w:sz w:val="24"/>
          <w:szCs w:val="24"/>
        </w:rPr>
        <w:t>»</w:t>
      </w:r>
    </w:p>
    <w:p w14:paraId="066B6F4B" w14:textId="77777777" w:rsidR="00135BAF" w:rsidRPr="00C34DF8" w:rsidRDefault="00135BAF" w:rsidP="00135BAF">
      <w:pPr>
        <w:pStyle w:val="a3"/>
        <w:tabs>
          <w:tab w:val="left" w:pos="567"/>
        </w:tabs>
        <w:ind w:firstLine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5"/>
        <w:gridCol w:w="5599"/>
      </w:tblGrid>
      <w:tr w:rsidR="00135BAF" w14:paraId="456E49B0" w14:textId="77777777" w:rsidTr="004C46B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93509" w14:textId="77777777" w:rsidR="00135BAF" w:rsidRDefault="00135BAF" w:rsidP="004C46B0">
            <w:pPr>
              <w:jc w:val="center"/>
            </w:pPr>
            <w:r>
              <w:t>Место дисциплины</w:t>
            </w:r>
          </w:p>
          <w:p w14:paraId="2A947B3A" w14:textId="77777777" w:rsidR="00135BAF" w:rsidRDefault="00135BAF" w:rsidP="004C46B0">
            <w:pPr>
              <w:jc w:val="center"/>
            </w:pPr>
            <w:r>
              <w:t>в структурной схеме образовательной программы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3B8F" w14:textId="77777777" w:rsidR="00135BAF" w:rsidRDefault="00135BAF" w:rsidP="004C46B0">
            <w:pPr>
              <w:jc w:val="center"/>
            </w:pPr>
            <w:r>
              <w:t>Образовательная программа бакалавриата</w:t>
            </w:r>
          </w:p>
          <w:p w14:paraId="7721AE78" w14:textId="77777777" w:rsidR="00135BAF" w:rsidRDefault="00135BAF" w:rsidP="004C46B0">
            <w:pPr>
              <w:jc w:val="center"/>
            </w:pPr>
            <w:r>
              <w:t xml:space="preserve"> (I ступень высшего образования)</w:t>
            </w:r>
          </w:p>
          <w:p w14:paraId="622F2368" w14:textId="77777777" w:rsidR="00135BAF" w:rsidRDefault="00135BAF" w:rsidP="000F1961">
            <w:pPr>
              <w:jc w:val="center"/>
            </w:pPr>
            <w:r w:rsidRPr="000F1961">
              <w:rPr>
                <w:szCs w:val="24"/>
              </w:rPr>
              <w:t xml:space="preserve">Специальности </w:t>
            </w:r>
            <w:r w:rsidRPr="000F1961">
              <w:rPr>
                <w:color w:val="auto"/>
                <w:szCs w:val="24"/>
              </w:rPr>
              <w:t>6-05-</w:t>
            </w:r>
            <w:r w:rsidR="000F1961" w:rsidRPr="000F1961">
              <w:rPr>
                <w:color w:val="auto"/>
                <w:szCs w:val="24"/>
              </w:rPr>
              <w:t>11-01</w:t>
            </w:r>
            <w:r w:rsidRPr="000F1961">
              <w:rPr>
                <w:color w:val="auto"/>
                <w:szCs w:val="24"/>
              </w:rPr>
              <w:t xml:space="preserve"> </w:t>
            </w:r>
            <w:r w:rsidR="000F1961" w:rsidRPr="000F1961">
              <w:rPr>
                <w:color w:val="auto"/>
                <w:szCs w:val="24"/>
              </w:rPr>
              <w:t>Биология</w:t>
            </w:r>
            <w:r w:rsidRPr="000F1961">
              <w:rPr>
                <w:color w:val="auto"/>
              </w:rPr>
              <w:t xml:space="preserve"> </w:t>
            </w:r>
            <w:r>
              <w:t>*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135BAF" w14:paraId="02B6CA6C" w14:textId="77777777" w:rsidTr="004C46B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DB6E9" w14:textId="77777777" w:rsidR="00135BAF" w:rsidRDefault="00135BAF" w:rsidP="004C46B0">
            <w:pPr>
              <w:rPr>
                <w:b/>
              </w:rPr>
            </w:pPr>
            <w:r>
              <w:rPr>
                <w:b/>
              </w:rPr>
              <w:t>Краткое содержание</w:t>
            </w:r>
          </w:p>
          <w:p w14:paraId="302ED78C" w14:textId="77777777" w:rsidR="00135BAF" w:rsidRDefault="00135BAF" w:rsidP="004C46B0">
            <w:pPr>
              <w:rPr>
                <w:b/>
              </w:rPr>
            </w:pP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58832" w14:textId="500AA9EE" w:rsidR="00135BAF" w:rsidRPr="00B501CA" w:rsidRDefault="00656C10" w:rsidP="00135BAF">
            <w:pPr>
              <w:jc w:val="both"/>
            </w:pPr>
            <w:r w:rsidRPr="000B0EA1">
              <w:t>Определение понятия «чрезвычайная ситуация». Классификация чрезвычайных ситуаций природного и техногенного характера в зависимости от территориального распространения, объемов материального ущерба, количества пострадавших людей</w:t>
            </w:r>
            <w:r>
              <w:t xml:space="preserve">. </w:t>
            </w:r>
            <w:r w:rsidRPr="0000317D">
              <w:t>Права и обязанности граждан в области защиты от чрезвычайных ситуаций. Организация подготовки персонала организаций в области защиты от чрезвычайных ситуаций природного и техногенного характера, гражданской обороны. Основные причины возникновения пожаров на объектах производственного и гражданского назначения. Условия, способствующие возникновению пожаров в жилищном фонде. Определение понятия «первая помощь». Перечень состояний, требующих оказания первой помощи.</w:t>
            </w:r>
            <w:r w:rsidR="0000317D" w:rsidRPr="0000317D">
              <w:t xml:space="preserve"> Явление радиоактивности. Закон радиоактивного распада, активность радионуклида. Период полураспада радиоактивного вещества. Системные внесистемные единицы измерения активности</w:t>
            </w:r>
            <w:r w:rsidR="0000317D">
              <w:t>.</w:t>
            </w:r>
          </w:p>
        </w:tc>
      </w:tr>
      <w:tr w:rsidR="00135BAF" w14:paraId="142EDF1B" w14:textId="77777777" w:rsidTr="004C46B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0460F" w14:textId="77777777" w:rsidR="00135BAF" w:rsidRDefault="00135BAF" w:rsidP="004C46B0">
            <w:pPr>
              <w:rPr>
                <w:b/>
              </w:rPr>
            </w:pPr>
            <w:r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266CF" w14:textId="7E82347C" w:rsidR="000F1961" w:rsidRPr="00D752B9" w:rsidRDefault="00135BAF" w:rsidP="0031095B">
            <w:pPr>
              <w:jc w:val="both"/>
              <w:rPr>
                <w:szCs w:val="24"/>
              </w:rPr>
            </w:pPr>
            <w:r w:rsidRPr="0031095B">
              <w:t xml:space="preserve">Базовые профессиональные компетенции: знать: </w:t>
            </w:r>
            <w:r w:rsidR="009F7144" w:rsidRPr="0031095B">
              <w:t>законодательство в области пожарной и радиационной безопасности, защиты населения и территорий от чрезвычайных ситуаций, с приоритетными направлениями государственной политики в области энергосбережения, с законодательством в области охраны труда, основные принципы, средства и способами защиты от чрезвычайных ситуаций</w:t>
            </w:r>
            <w:r w:rsidR="0028029D" w:rsidRPr="0031095B">
              <w:t xml:space="preserve">; </w:t>
            </w:r>
            <w:r w:rsidRPr="0031095B">
              <w:t>уметь</w:t>
            </w:r>
            <w:r w:rsidRPr="00953BBA">
              <w:rPr>
                <w:i/>
                <w:szCs w:val="24"/>
              </w:rPr>
              <w:t xml:space="preserve">: </w:t>
            </w:r>
            <w:r w:rsidR="009F7144" w:rsidRPr="009F7144">
              <w:rPr>
                <w:rStyle w:val="markedcontent"/>
                <w:szCs w:val="24"/>
              </w:rPr>
              <w:t>применять методы защиты производственного персонала и населения от негативных воздействий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  <w:r w:rsidRPr="00953BBA">
              <w:rPr>
                <w:szCs w:val="24"/>
              </w:rPr>
              <w:t xml:space="preserve">; </w:t>
            </w:r>
            <w:r w:rsidRPr="00953BBA">
              <w:rPr>
                <w:rFonts w:eastAsia="Calibri"/>
                <w:i/>
                <w:szCs w:val="24"/>
                <w:lang w:eastAsia="en-US"/>
              </w:rPr>
              <w:t>владеть:</w:t>
            </w:r>
            <w:r>
              <w:rPr>
                <w:rFonts w:eastAsia="Calibri"/>
                <w:i/>
                <w:szCs w:val="24"/>
                <w:lang w:eastAsia="en-US"/>
              </w:rPr>
              <w:t xml:space="preserve"> </w:t>
            </w:r>
            <w:r w:rsidRPr="00953BBA">
              <w:rPr>
                <w:rStyle w:val="FontStyle111"/>
                <w:sz w:val="24"/>
                <w:szCs w:val="24"/>
                <w:lang w:val="be-BY"/>
              </w:rPr>
              <w:t>принятой терминологией</w:t>
            </w:r>
            <w:r w:rsidR="0028029D" w:rsidRPr="0028029D">
              <w:t xml:space="preserve">; навыками </w:t>
            </w:r>
            <w:r w:rsidR="009F7144">
              <w:t>оказания первой медицинской помощи.</w:t>
            </w:r>
          </w:p>
        </w:tc>
      </w:tr>
      <w:tr w:rsidR="00135BAF" w14:paraId="56136714" w14:textId="77777777" w:rsidTr="004C46B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1C25B" w14:textId="77777777" w:rsidR="00135BAF" w:rsidRDefault="00135BAF" w:rsidP="004C46B0">
            <w:pPr>
              <w:rPr>
                <w:b/>
              </w:rPr>
            </w:pPr>
            <w:r>
              <w:rPr>
                <w:b/>
              </w:rPr>
              <w:t>Пререквизиты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A1C10" w14:textId="5E98F240" w:rsidR="00135BAF" w:rsidRDefault="00135BAF" w:rsidP="004C46B0">
            <w:pPr>
              <w:jc w:val="both"/>
            </w:pPr>
            <w:r>
              <w:t xml:space="preserve">Гистология; </w:t>
            </w:r>
            <w:r w:rsidR="0031095B">
              <w:t xml:space="preserve">Анатомия; </w:t>
            </w:r>
            <w:r>
              <w:t>Физиология человека и животных.</w:t>
            </w:r>
          </w:p>
        </w:tc>
      </w:tr>
      <w:tr w:rsidR="00135BAF" w14:paraId="761EB17D" w14:textId="77777777" w:rsidTr="004C46B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65F3B" w14:textId="77777777" w:rsidR="00135BAF" w:rsidRDefault="00135BAF" w:rsidP="004C46B0">
            <w:pPr>
              <w:rPr>
                <w:b/>
              </w:rPr>
            </w:pPr>
            <w:r>
              <w:rPr>
                <w:b/>
              </w:rPr>
              <w:t>Трудоемкость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022AB" w14:textId="54DC0C15" w:rsidR="00135BAF" w:rsidRDefault="00135BAF" w:rsidP="000F1961">
            <w:pPr>
              <w:jc w:val="both"/>
            </w:pPr>
            <w:r>
              <w:t>3 зачетных единиц, 10</w:t>
            </w:r>
            <w:r w:rsidR="00263B09">
              <w:t>2</w:t>
            </w:r>
            <w:r>
              <w:t xml:space="preserve"> академических час</w:t>
            </w:r>
            <w:r w:rsidR="00263B09">
              <w:t>а</w:t>
            </w:r>
            <w:r>
              <w:t xml:space="preserve">, из них </w:t>
            </w:r>
            <w:r w:rsidR="000F1961">
              <w:t>6</w:t>
            </w:r>
            <w:r w:rsidR="00263B09">
              <w:t>8</w:t>
            </w:r>
            <w:r>
              <w:t xml:space="preserve"> аудиторных: </w:t>
            </w:r>
            <w:r w:rsidR="00263B09">
              <w:t>30</w:t>
            </w:r>
            <w:r>
              <w:t xml:space="preserve"> ч лекций</w:t>
            </w:r>
            <w:r w:rsidR="00263B09">
              <w:t>,</w:t>
            </w:r>
            <w:r>
              <w:t xml:space="preserve"> </w:t>
            </w:r>
            <w:r w:rsidR="00263B09" w:rsidRPr="00263B09">
              <w:t xml:space="preserve">практические занятия – 16 часов, семинарские занятия – 22 </w:t>
            </w:r>
            <w:r w:rsidR="00263B09">
              <w:t>часа.</w:t>
            </w:r>
          </w:p>
        </w:tc>
      </w:tr>
      <w:tr w:rsidR="00135BAF" w14:paraId="090731E1" w14:textId="77777777" w:rsidTr="004C46B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C1188" w14:textId="77777777" w:rsidR="00135BAF" w:rsidRDefault="00135BAF" w:rsidP="004C46B0">
            <w:pPr>
              <w:rPr>
                <w:b/>
              </w:rPr>
            </w:pPr>
            <w:r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5178" w14:textId="4FA506BB" w:rsidR="00135BAF" w:rsidRDefault="000F1961" w:rsidP="000F1961">
            <w:pPr>
              <w:jc w:val="both"/>
            </w:pPr>
            <w:r>
              <w:t>4</w:t>
            </w:r>
            <w:r w:rsidR="00135BAF">
              <w:t xml:space="preserve">-й семестр, контрольная работа, </w:t>
            </w:r>
            <w:r w:rsidR="00CC1F3E">
              <w:t>зачет</w:t>
            </w:r>
            <w:r w:rsidR="00135BAF">
              <w:t>.</w:t>
            </w:r>
          </w:p>
        </w:tc>
      </w:tr>
    </w:tbl>
    <w:p w14:paraId="519B3F30" w14:textId="77777777" w:rsidR="009C7AE1" w:rsidRDefault="009C7AE1" w:rsidP="00135BAF"/>
    <w:sectPr w:rsidR="009C7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3A9"/>
    <w:rsid w:val="0000317D"/>
    <w:rsid w:val="00082E8A"/>
    <w:rsid w:val="000F1961"/>
    <w:rsid w:val="00135BAF"/>
    <w:rsid w:val="00263B09"/>
    <w:rsid w:val="0028029D"/>
    <w:rsid w:val="0031095B"/>
    <w:rsid w:val="003F34FA"/>
    <w:rsid w:val="004437E3"/>
    <w:rsid w:val="004860CD"/>
    <w:rsid w:val="00656C10"/>
    <w:rsid w:val="007B4A03"/>
    <w:rsid w:val="007F1C39"/>
    <w:rsid w:val="009A3E54"/>
    <w:rsid w:val="009C7AE1"/>
    <w:rsid w:val="009F7144"/>
    <w:rsid w:val="00C44911"/>
    <w:rsid w:val="00CC1F3E"/>
    <w:rsid w:val="00CF40B5"/>
    <w:rsid w:val="00D863A9"/>
    <w:rsid w:val="00DA259C"/>
    <w:rsid w:val="00D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3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A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63A9"/>
    <w:pPr>
      <w:spacing w:line="360" w:lineRule="auto"/>
      <w:ind w:firstLine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863A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FontStyle111">
    <w:name w:val="Font Style111"/>
    <w:uiPriority w:val="99"/>
    <w:rsid w:val="00D863A9"/>
    <w:rPr>
      <w:rFonts w:ascii="Times New Roman" w:hAnsi="Times New Roman" w:cs="Times New Roman"/>
      <w:sz w:val="14"/>
      <w:szCs w:val="14"/>
    </w:rPr>
  </w:style>
  <w:style w:type="character" w:customStyle="1" w:styleId="markedcontent">
    <w:name w:val="markedcontent"/>
    <w:basedOn w:val="a0"/>
    <w:rsid w:val="00D863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A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63A9"/>
    <w:pPr>
      <w:spacing w:line="360" w:lineRule="auto"/>
      <w:ind w:firstLine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863A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FontStyle111">
    <w:name w:val="Font Style111"/>
    <w:uiPriority w:val="99"/>
    <w:rsid w:val="00D863A9"/>
    <w:rPr>
      <w:rFonts w:ascii="Times New Roman" w:hAnsi="Times New Roman" w:cs="Times New Roman"/>
      <w:sz w:val="14"/>
      <w:szCs w:val="14"/>
    </w:rPr>
  </w:style>
  <w:style w:type="character" w:customStyle="1" w:styleId="markedcontent">
    <w:name w:val="markedcontent"/>
    <w:basedOn w:val="a0"/>
    <w:rsid w:val="00D86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Drozdov</dc:creator>
  <cp:lastModifiedBy>Darya Terebilenko</cp:lastModifiedBy>
  <cp:revision>2</cp:revision>
  <dcterms:created xsi:type="dcterms:W3CDTF">2025-11-17T08:32:00Z</dcterms:created>
  <dcterms:modified xsi:type="dcterms:W3CDTF">2025-11-17T08:32:00Z</dcterms:modified>
</cp:coreProperties>
</file>